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tiff" ContentType="image/tif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eastAsiaTheme="minorEastAsia"/>
          <w:b/>
          <w:bCs/>
          <w:sz w:val="30"/>
          <w:szCs w:val="30"/>
        </w:rPr>
      </w:pPr>
      <w:r>
        <w:rPr>
          <w:rFonts w:hint="eastAsia" w:eastAsiaTheme="minorEastAsia"/>
          <w:b/>
          <w:bCs/>
          <w:sz w:val="30"/>
          <w:szCs w:val="30"/>
        </w:rPr>
        <w:t>Lead/Rare Earth-free Green-Light-Emitting</w:t>
      </w:r>
      <w:r>
        <w:rPr>
          <w:rFonts w:eastAsiaTheme="minorEastAsia"/>
          <w:b/>
          <w:bCs/>
          <w:sz w:val="30"/>
          <w:szCs w:val="30"/>
        </w:rPr>
        <w:t xml:space="preserve"> </w:t>
      </w:r>
      <w:r>
        <w:rPr>
          <w:rFonts w:hint="eastAsia" w:eastAsiaTheme="minorEastAsia"/>
          <w:b/>
          <w:bCs/>
          <w:sz w:val="30"/>
          <w:szCs w:val="30"/>
        </w:rPr>
        <w:t>Crystal of</w:t>
      </w:r>
      <w:r>
        <w:rPr>
          <w:rFonts w:eastAsiaTheme="minorEastAsia"/>
          <w:b/>
          <w:bCs/>
          <w:sz w:val="30"/>
          <w:szCs w:val="30"/>
        </w:rPr>
        <w:t xml:space="preserve"> Molecular-based Hybrid Compound:</w:t>
      </w:r>
      <w:r>
        <w:rPr>
          <w:rFonts w:hint="eastAsia" w:eastAsiaTheme="minorEastAsia"/>
          <w:b/>
          <w:bCs/>
          <w:sz w:val="30"/>
          <w:szCs w:val="30"/>
        </w:rPr>
        <w:t xml:space="preserve"> </w:t>
      </w:r>
      <w:r>
        <w:rPr>
          <w:rFonts w:eastAsiaTheme="minorEastAsia"/>
          <w:b/>
          <w:bCs/>
          <w:sz w:val="30"/>
          <w:szCs w:val="30"/>
        </w:rPr>
        <w:t>[(C</w:t>
      </w:r>
      <w:r>
        <w:rPr>
          <w:rFonts w:eastAsiaTheme="minorEastAsia"/>
          <w:b/>
          <w:bCs/>
          <w:sz w:val="30"/>
          <w:szCs w:val="30"/>
          <w:vertAlign w:val="subscript"/>
        </w:rPr>
        <w:t>5</w:t>
      </w:r>
      <w:r>
        <w:rPr>
          <w:rFonts w:eastAsiaTheme="minorEastAsia"/>
          <w:b/>
          <w:bCs/>
          <w:sz w:val="30"/>
          <w:szCs w:val="30"/>
        </w:rPr>
        <w:t>H</w:t>
      </w:r>
      <w:r>
        <w:rPr>
          <w:rFonts w:eastAsiaTheme="minorEastAsia"/>
          <w:b/>
          <w:bCs/>
          <w:sz w:val="30"/>
          <w:szCs w:val="30"/>
          <w:vertAlign w:val="subscript"/>
        </w:rPr>
        <w:t>1</w:t>
      </w:r>
      <w:r>
        <w:rPr>
          <w:rFonts w:hint="eastAsia" w:eastAsiaTheme="minorEastAsia"/>
          <w:b/>
          <w:bCs/>
          <w:sz w:val="30"/>
          <w:szCs w:val="30"/>
          <w:vertAlign w:val="subscript"/>
          <w:lang w:val="en-US" w:eastAsia="zh-CN"/>
        </w:rPr>
        <w:t>3</w:t>
      </w:r>
      <w:r>
        <w:rPr>
          <w:rFonts w:eastAsiaTheme="minorEastAsia"/>
          <w:b/>
          <w:bCs/>
          <w:sz w:val="30"/>
          <w:szCs w:val="30"/>
        </w:rPr>
        <w:t>ClN)</w:t>
      </w:r>
      <w:r>
        <w:rPr>
          <w:rFonts w:eastAsiaTheme="minorEastAsia"/>
          <w:b/>
          <w:bCs/>
          <w:sz w:val="30"/>
          <w:szCs w:val="30"/>
          <w:vertAlign w:val="subscript"/>
        </w:rPr>
        <w:t>2</w:t>
      </w:r>
      <w:r>
        <w:rPr>
          <w:rFonts w:eastAsiaTheme="minorEastAsia"/>
          <w:b/>
          <w:bCs/>
          <w:sz w:val="30"/>
          <w:szCs w:val="30"/>
        </w:rPr>
        <w:t>][MnCl</w:t>
      </w:r>
      <w:r>
        <w:rPr>
          <w:rFonts w:eastAsiaTheme="minorEastAsia"/>
          <w:b/>
          <w:bCs/>
          <w:sz w:val="30"/>
          <w:szCs w:val="30"/>
          <w:vertAlign w:val="subscript"/>
        </w:rPr>
        <w:t>4</w:t>
      </w:r>
      <w:r>
        <w:rPr>
          <w:rFonts w:eastAsiaTheme="minorEastAsia"/>
          <w:b/>
          <w:bCs/>
          <w:sz w:val="30"/>
          <w:szCs w:val="30"/>
        </w:rPr>
        <w:t>]</w:t>
      </w:r>
      <w:r>
        <w:rPr>
          <w:rFonts w:hint="eastAsia" w:eastAsiaTheme="minorEastAsia"/>
          <w:b/>
          <w:bCs/>
          <w:sz w:val="30"/>
          <w:szCs w:val="30"/>
        </w:rPr>
        <w:t xml:space="preserve"> with Large Crystal Size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Xing</w:t>
      </w:r>
      <w:r>
        <w:rPr>
          <w:rFonts w:ascii="Times New Roman" w:hAnsi="Times New Roman" w:cs="Times New Roman"/>
          <w:sz w:val="24"/>
        </w:rPr>
        <w:t xml:space="preserve">-Wei </w:t>
      </w:r>
      <w:r>
        <w:rPr>
          <w:rFonts w:hint="eastAsia" w:ascii="Times New Roman" w:hAnsi="Times New Roman" w:cs="Times New Roman"/>
          <w:sz w:val="24"/>
        </w:rPr>
        <w:t>Cai</w:t>
      </w:r>
      <w:r>
        <w:rPr>
          <w:rFonts w:ascii="Times New Roman" w:hAnsi="Times New Roman" w:cs="Times New Roman"/>
          <w:sz w:val="24"/>
        </w:rPr>
        <w:t>*</w:t>
      </w:r>
      <w:r>
        <w:rPr>
          <w:rFonts w:hint="eastAsia" w:ascii="Times New Roman" w:hAnsi="Times New Roman" w:cs="Times New Roman"/>
          <w:sz w:val="24"/>
        </w:rPr>
        <w:t xml:space="preserve">,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Wei Qiang, </w:t>
      </w:r>
      <w:r>
        <w:rPr>
          <w:rFonts w:hint="eastAsia" w:ascii="Times New Roman" w:hAnsi="Times New Roman" w:cs="Times New Roman"/>
          <w:sz w:val="24"/>
        </w:rPr>
        <w:t xml:space="preserve">Yu-Yuan Zhao,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Hong Li, </w:t>
      </w:r>
      <w:r>
        <w:rPr>
          <w:rFonts w:hint="eastAsia" w:ascii="Times New Roman" w:hAnsi="Times New Roman" w:cs="Times New Roman"/>
          <w:sz w:val="24"/>
        </w:rPr>
        <w:t>Cui-Ping Huang</w:t>
      </w:r>
    </w:p>
    <w:p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</w:rPr>
        <w:t>Yong-Chun Guo</w:t>
      </w:r>
    </w:p>
    <w:p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30"/>
          <w:szCs w:val="30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eastAsia="宋体"/>
          <w:b/>
          <w:bCs/>
          <w:sz w:val="30"/>
          <w:szCs w:val="30"/>
          <w:lang w:eastAsia="zh-CN"/>
        </w:rPr>
      </w:pPr>
      <w:r>
        <w:rPr>
          <w:b/>
          <w:bCs/>
          <w:sz w:val="30"/>
          <w:szCs w:val="30"/>
        </w:rPr>
        <w:object>
          <v:shape id="_x0000_i1025" o:spt="75" type="#_x0000_t75" style="height:199.45pt;width:282.15pt;" o:ole="t" filled="f" o:preferrelative="t" stroked="f" coordsize="21600,21600">
            <v:path/>
            <v:fill on="f" focussize="0,0"/>
            <v:stroke on="f"/>
            <v:imagedata r:id="rId5" o:title=""/>
            <o:lock v:ext="edit" aspectratio="f"/>
            <w10:wrap type="none"/>
            <w10:anchorlock/>
          </v:shape>
          <o:OLEObject Type="Embed" ProgID="Origin50.Graph" ShapeID="_x0000_i1025" DrawAspect="Content" ObjectID="_1468075725" r:id="rId4">
            <o:LockedField>false</o:LockedField>
          </o:OLEObject>
        </w:object>
      </w:r>
    </w:p>
    <w:p>
      <w:pPr>
        <w:jc w:val="both"/>
        <w:rPr>
          <w:rFonts w:hint="eastAsia"/>
          <w:color w:val="auto"/>
          <w:sz w:val="24"/>
          <w:szCs w:val="24"/>
        </w:rPr>
      </w:pPr>
      <w:r>
        <w:rPr>
          <w:rFonts w:hint="eastAsia"/>
          <w:b/>
          <w:bCs/>
          <w:color w:val="auto"/>
          <w:sz w:val="24"/>
          <w:szCs w:val="24"/>
        </w:rPr>
        <w:t>Fig. S1</w:t>
      </w:r>
      <w:r>
        <w:rPr>
          <w:rFonts w:hint="eastAsia"/>
          <w:color w:val="auto"/>
          <w:sz w:val="24"/>
          <w:szCs w:val="24"/>
        </w:rPr>
        <w:t xml:space="preserve"> Infrared spectrum of compound </w:t>
      </w:r>
      <w:r>
        <w:rPr>
          <w:rFonts w:hint="eastAsia"/>
          <w:b/>
          <w:bCs/>
          <w:color w:val="auto"/>
          <w:sz w:val="24"/>
          <w:szCs w:val="24"/>
        </w:rPr>
        <w:t>1</w:t>
      </w:r>
      <w:r>
        <w:rPr>
          <w:rFonts w:hint="eastAsia"/>
          <w:color w:val="auto"/>
          <w:sz w:val="24"/>
          <w:szCs w:val="24"/>
        </w:rPr>
        <w:t xml:space="preserve">. Description: </w:t>
      </w:r>
      <w:r>
        <w:rPr>
          <w:rFonts w:hint="eastAsia"/>
          <w:color w:val="auto"/>
          <w:sz w:val="24"/>
          <w:szCs w:val="24"/>
          <w:lang w:val="en-US" w:eastAsia="zh-CN"/>
        </w:rPr>
        <w:t>t</w:t>
      </w:r>
      <w:r>
        <w:rPr>
          <w:rFonts w:hint="eastAsia"/>
          <w:color w:val="auto"/>
          <w:sz w:val="24"/>
          <w:szCs w:val="24"/>
        </w:rPr>
        <w:t>he IR</w:t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/>
          <w:bCs/>
          <w:color w:val="auto"/>
          <w:sz w:val="24"/>
        </w:rPr>
        <w:t>spectrum</w:t>
      </w:r>
      <w:r>
        <w:rPr>
          <w:rFonts w:hint="eastAsia"/>
          <w:color w:val="auto"/>
          <w:sz w:val="24"/>
          <w:szCs w:val="24"/>
        </w:rPr>
        <w:t xml:space="preserve"> of </w:t>
      </w:r>
      <w:r>
        <w:rPr>
          <w:rFonts w:hint="eastAsia"/>
          <w:b/>
          <w:bCs/>
          <w:color w:val="auto"/>
          <w:sz w:val="24"/>
          <w:szCs w:val="24"/>
        </w:rPr>
        <w:t>1</w:t>
      </w:r>
      <w:r>
        <w:rPr>
          <w:rFonts w:hint="eastAsia"/>
          <w:color w:val="auto"/>
          <w:sz w:val="24"/>
          <w:szCs w:val="24"/>
        </w:rPr>
        <w:t xml:space="preserve"> definitely</w:t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/>
          <w:color w:val="auto"/>
          <w:sz w:val="24"/>
          <w:szCs w:val="24"/>
        </w:rPr>
        <w:t>show</w:t>
      </w:r>
      <w:r>
        <w:rPr>
          <w:rFonts w:hint="eastAsia"/>
          <w:color w:val="auto"/>
          <w:sz w:val="24"/>
          <w:szCs w:val="24"/>
          <w:lang w:val="en-US" w:eastAsia="zh-CN"/>
        </w:rPr>
        <w:t>s</w:t>
      </w:r>
      <w:r>
        <w:rPr>
          <w:rFonts w:hint="eastAsia"/>
          <w:color w:val="auto"/>
          <w:sz w:val="24"/>
          <w:szCs w:val="24"/>
        </w:rPr>
        <w:t xml:space="preserve"> the existence of typical strong stretching</w:t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/>
          <w:color w:val="auto"/>
          <w:sz w:val="24"/>
          <w:szCs w:val="24"/>
        </w:rPr>
        <w:t xml:space="preserve">vibration peaks </w:t>
      </w:r>
      <w:r>
        <w:rPr>
          <w:rFonts w:hint="eastAsia"/>
          <w:color w:val="auto"/>
          <w:sz w:val="24"/>
          <w:szCs w:val="24"/>
          <w:lang w:val="en-US" w:eastAsia="zh-CN"/>
        </w:rPr>
        <w:t>(</w:t>
      </w:r>
      <w:r>
        <w:rPr>
          <w:rFonts w:hint="eastAsia"/>
          <w:color w:val="auto"/>
          <w:sz w:val="24"/>
          <w:szCs w:val="24"/>
        </w:rPr>
        <w:t>C-</w:t>
      </w:r>
      <w:r>
        <w:rPr>
          <w:rFonts w:hint="eastAsia"/>
          <w:color w:val="auto"/>
          <w:sz w:val="24"/>
          <w:szCs w:val="24"/>
          <w:lang w:val="en-US" w:eastAsia="zh-CN"/>
        </w:rPr>
        <w:t>Cl</w:t>
      </w:r>
      <w:r>
        <w:rPr>
          <w:rFonts w:hint="eastAsia"/>
          <w:color w:val="auto"/>
          <w:sz w:val="24"/>
          <w:szCs w:val="24"/>
        </w:rPr>
        <w:t xml:space="preserve"> at 600-</w:t>
      </w:r>
      <w:r>
        <w:rPr>
          <w:rFonts w:hint="eastAsia"/>
          <w:color w:val="auto"/>
          <w:sz w:val="24"/>
          <w:szCs w:val="24"/>
          <w:lang w:val="en-US" w:eastAsia="zh-CN"/>
        </w:rPr>
        <w:t>8</w:t>
      </w:r>
      <w:r>
        <w:rPr>
          <w:rFonts w:hint="eastAsia"/>
          <w:color w:val="auto"/>
          <w:sz w:val="24"/>
          <w:szCs w:val="24"/>
        </w:rPr>
        <w:t>00</w:t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/>
          <w:color w:val="auto"/>
          <w:sz w:val="24"/>
          <w:szCs w:val="24"/>
        </w:rPr>
        <w:t>cm</w:t>
      </w:r>
      <w:r>
        <w:rPr>
          <w:rFonts w:hint="eastAsia"/>
          <w:color w:val="auto"/>
          <w:sz w:val="24"/>
          <w:szCs w:val="24"/>
          <w:vertAlign w:val="superscript"/>
        </w:rPr>
        <w:t>-1</w:t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, </w:t>
      </w:r>
      <w:r>
        <w:rPr>
          <w:rFonts w:hint="eastAsia"/>
          <w:color w:val="auto"/>
          <w:sz w:val="24"/>
          <w:szCs w:val="24"/>
        </w:rPr>
        <w:t>C-N at 1000-1200 cm</w:t>
      </w:r>
      <w:r>
        <w:rPr>
          <w:rFonts w:hint="eastAsia"/>
          <w:color w:val="auto"/>
          <w:sz w:val="24"/>
          <w:szCs w:val="24"/>
          <w:vertAlign w:val="superscript"/>
        </w:rPr>
        <w:t>-1</w:t>
      </w:r>
      <w:r>
        <w:rPr>
          <w:rFonts w:hint="eastAsia"/>
          <w:color w:val="auto"/>
          <w:sz w:val="24"/>
          <w:szCs w:val="24"/>
        </w:rPr>
        <w:t>,</w:t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/>
          <w:color w:val="auto"/>
          <w:sz w:val="24"/>
          <w:szCs w:val="24"/>
        </w:rPr>
        <w:t>N-H/C-H</w:t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 </w:t>
      </w:r>
      <w:r>
        <w:rPr>
          <w:rFonts w:hint="eastAsia"/>
          <w:color w:val="auto"/>
          <w:sz w:val="24"/>
          <w:szCs w:val="24"/>
        </w:rPr>
        <w:t>at 2800-3</w:t>
      </w:r>
      <w:r>
        <w:rPr>
          <w:rFonts w:hint="eastAsia"/>
          <w:color w:val="auto"/>
          <w:sz w:val="24"/>
          <w:szCs w:val="24"/>
          <w:lang w:val="en-US" w:eastAsia="zh-CN"/>
        </w:rPr>
        <w:t>2</w:t>
      </w:r>
      <w:r>
        <w:rPr>
          <w:rFonts w:hint="eastAsia"/>
          <w:color w:val="auto"/>
          <w:sz w:val="24"/>
          <w:szCs w:val="24"/>
        </w:rPr>
        <w:t>00 cm</w:t>
      </w:r>
      <w:r>
        <w:rPr>
          <w:rFonts w:hint="eastAsia"/>
          <w:color w:val="auto"/>
          <w:sz w:val="24"/>
          <w:szCs w:val="24"/>
          <w:vertAlign w:val="superscript"/>
        </w:rPr>
        <w:t>-1</w:t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), </w:t>
      </w:r>
      <w:r>
        <w:rPr>
          <w:rFonts w:hint="eastAsia"/>
          <w:color w:val="auto"/>
          <w:sz w:val="24"/>
          <w:szCs w:val="24"/>
        </w:rPr>
        <w:t xml:space="preserve">which </w:t>
      </w:r>
      <w:r>
        <w:rPr>
          <w:rFonts w:hint="eastAsia"/>
          <w:color w:val="auto"/>
          <w:sz w:val="24"/>
          <w:szCs w:val="24"/>
          <w:lang w:val="en-US" w:eastAsia="zh-CN"/>
        </w:rPr>
        <w:t>could seem</w:t>
      </w:r>
      <w:r>
        <w:rPr>
          <w:rFonts w:hint="eastAsia"/>
          <w:color w:val="auto"/>
          <w:sz w:val="24"/>
          <w:szCs w:val="24"/>
        </w:rPr>
        <w:t xml:space="preserve"> as </w:t>
      </w:r>
      <w:r>
        <w:rPr>
          <w:rFonts w:hint="eastAsia"/>
          <w:color w:val="auto"/>
          <w:sz w:val="24"/>
          <w:szCs w:val="24"/>
          <w:lang w:val="en-US" w:eastAsia="zh-CN"/>
        </w:rPr>
        <w:t xml:space="preserve">the </w:t>
      </w:r>
      <w:r>
        <w:rPr>
          <w:rFonts w:hint="eastAsia"/>
          <w:color w:val="auto"/>
          <w:sz w:val="24"/>
          <w:szCs w:val="24"/>
        </w:rPr>
        <w:t>indirect proof to the crystalline structure we have acquir</w:t>
      </w:r>
      <w:r>
        <w:rPr>
          <w:rFonts w:hint="eastAsia"/>
          <w:color w:val="auto"/>
          <w:sz w:val="24"/>
          <w:szCs w:val="24"/>
          <w:lang w:val="en-US" w:eastAsia="zh-CN"/>
        </w:rPr>
        <w:t>ed</w:t>
      </w:r>
      <w:r>
        <w:rPr>
          <w:rFonts w:hint="eastAsia"/>
          <w:color w:val="auto"/>
          <w:sz w:val="24"/>
          <w:szCs w:val="24"/>
        </w:rPr>
        <w:t>.</w:t>
      </w:r>
    </w:p>
    <w:p>
      <w:pPr>
        <w:jc w:val="both"/>
        <w:rPr>
          <w:rFonts w:hint="eastAsia"/>
          <w:color w:val="auto"/>
          <w:sz w:val="24"/>
          <w:szCs w:val="24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drawing>
          <wp:inline distT="0" distB="0" distL="114300" distR="114300">
            <wp:extent cx="3599815" cy="2675890"/>
            <wp:effectExtent l="0" t="0" r="635" b="10160"/>
            <wp:docPr id="3" name="图片 3" descr="单分子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单分子 - 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sz w:val="30"/>
          <w:szCs w:val="30"/>
        </w:rPr>
      </w:pPr>
      <w:r>
        <w:rPr>
          <w:b/>
          <w:bCs/>
          <w:color w:val="auto"/>
          <w:sz w:val="24"/>
        </w:rPr>
        <w:t xml:space="preserve">Fig. </w:t>
      </w:r>
      <w:r>
        <w:rPr>
          <w:rFonts w:hint="eastAsia"/>
          <w:b/>
          <w:bCs/>
          <w:color w:val="auto"/>
          <w:sz w:val="24"/>
        </w:rPr>
        <w:t>S</w:t>
      </w:r>
      <w:r>
        <w:rPr>
          <w:rFonts w:hint="eastAsia"/>
          <w:b/>
          <w:bCs/>
          <w:color w:val="auto"/>
          <w:sz w:val="24"/>
          <w:lang w:val="en-US" w:eastAsia="zh-CN"/>
        </w:rPr>
        <w:t>2</w:t>
      </w:r>
      <w:r>
        <w:rPr>
          <w:color w:val="000000"/>
          <w:sz w:val="24"/>
        </w:rPr>
        <w:t xml:space="preserve"> </w:t>
      </w:r>
      <w:r>
        <w:rPr>
          <w:rFonts w:eastAsia="AdvOT2e364b11"/>
          <w:sz w:val="24"/>
        </w:rPr>
        <w:t xml:space="preserve">Schematic presentations of the positions of </w:t>
      </w:r>
      <w:r>
        <w:rPr>
          <w:rFonts w:hint="eastAsia"/>
          <w:sz w:val="24"/>
        </w:rPr>
        <w:t>Mn</w:t>
      </w:r>
      <w:r>
        <w:rPr>
          <w:rFonts w:eastAsia="AdvOT2e364b11"/>
          <w:sz w:val="24"/>
        </w:rPr>
        <w:t xml:space="preserve"> and </w:t>
      </w:r>
      <w:r>
        <w:rPr>
          <w:rFonts w:hint="eastAsia"/>
          <w:sz w:val="24"/>
        </w:rPr>
        <w:t>N</w:t>
      </w:r>
      <w:r>
        <w:rPr>
          <w:rFonts w:eastAsia="AdvOT2e364b11"/>
          <w:sz w:val="24"/>
        </w:rPr>
        <w:t xml:space="preserve"> atoms at</w:t>
      </w:r>
      <w:r>
        <w:rPr>
          <w:sz w:val="24"/>
        </w:rPr>
        <w:t xml:space="preserve"> 293</w:t>
      </w:r>
      <w:r>
        <w:rPr>
          <w:rFonts w:eastAsia="AdvOT2e364b11"/>
          <w:sz w:val="24"/>
        </w:rPr>
        <w:t xml:space="preserve"> K</w:t>
      </w:r>
      <w:r>
        <w:rPr>
          <w:sz w:val="24"/>
        </w:rPr>
        <w:t>, while</w:t>
      </w:r>
      <w:r>
        <w:rPr>
          <w:rFonts w:eastAsia="AdvOT2e364b11"/>
          <w:sz w:val="24"/>
        </w:rPr>
        <w:t xml:space="preserve"> other atoms </w:t>
      </w:r>
      <w:r>
        <w:rPr>
          <w:rFonts w:hint="eastAsia"/>
          <w:sz w:val="24"/>
        </w:rPr>
        <w:t xml:space="preserve">had been </w:t>
      </w:r>
      <w:r>
        <w:rPr>
          <w:rFonts w:eastAsia="AdvOT2e364b11"/>
          <w:sz w:val="24"/>
        </w:rPr>
        <w:t>omitted for clarity.</w:t>
      </w:r>
      <w:r>
        <w:rPr>
          <w:sz w:val="24"/>
        </w:rPr>
        <w:t xml:space="preserve"> </w:t>
      </w:r>
    </w:p>
    <w:p>
      <w:pPr>
        <w:autoSpaceDE w:val="0"/>
        <w:autoSpaceDN w:val="0"/>
        <w:adjustRightInd w:val="0"/>
        <w:spacing w:line="360" w:lineRule="auto"/>
        <w:jc w:val="center"/>
        <w:rPr>
          <w:b/>
          <w:color w:val="000000"/>
          <w:sz w:val="24"/>
        </w:rPr>
      </w:pPr>
      <w:r>
        <w:rPr>
          <w:b/>
          <w:color w:val="000000"/>
          <w:sz w:val="28"/>
          <w:szCs w:val="28"/>
        </w:rPr>
        <w:t>Table S</w:t>
      </w:r>
      <w:r>
        <w:rPr>
          <w:rFonts w:hint="eastAsia"/>
          <w:b/>
          <w:color w:val="000000"/>
          <w:sz w:val="28"/>
          <w:szCs w:val="28"/>
        </w:rPr>
        <w:t>1</w:t>
      </w:r>
      <w:r>
        <w:rPr>
          <w:b/>
          <w:color w:val="000000"/>
          <w:sz w:val="28"/>
          <w:szCs w:val="28"/>
        </w:rPr>
        <w:t xml:space="preserve">   Selected structural data under </w:t>
      </w:r>
      <w:r>
        <w:rPr>
          <w:rFonts w:hint="eastAsia"/>
          <w:b/>
          <w:color w:val="000000"/>
          <w:sz w:val="28"/>
          <w:szCs w:val="28"/>
        </w:rPr>
        <w:t xml:space="preserve">293 </w:t>
      </w:r>
      <w:r>
        <w:rPr>
          <w:b/>
          <w:color w:val="000000"/>
          <w:sz w:val="28"/>
          <w:szCs w:val="28"/>
        </w:rPr>
        <w:t>K</w:t>
      </w:r>
    </w:p>
    <w:tbl>
      <w:tblPr>
        <w:tblStyle w:val="9"/>
        <w:tblW w:w="8520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0"/>
        <w:gridCol w:w="2130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8520" w:type="dxa"/>
            <w:gridSpan w:val="4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eastAsia="MS Mincho"/>
                <w:i/>
                <w:iCs/>
                <w:sz w:val="24"/>
              </w:rPr>
            </w:pPr>
            <w:r>
              <w:rPr>
                <w:rFonts w:eastAsia="MS Mincho"/>
                <w:i/>
                <w:color w:val="000000"/>
                <w:kern w:val="0"/>
                <w:sz w:val="24"/>
              </w:rPr>
              <w:t>Bond lengths /</w:t>
            </w:r>
            <w:r>
              <w:rPr>
                <w:rFonts w:eastAsia="MS Mincho"/>
                <w:i/>
                <w:color w:val="0000CC"/>
                <w:kern w:val="0"/>
                <w:sz w:val="24"/>
              </w:rPr>
              <w:t xml:space="preserve"> </w:t>
            </w:r>
            <w:r>
              <w:rPr>
                <w:rFonts w:hint="eastAsia"/>
                <w:i/>
                <w:color w:val="0000CC"/>
                <w:kern w:val="0"/>
                <w:sz w:val="24"/>
                <w:lang w:val="en-US" w:eastAsia="zh-CN"/>
              </w:rPr>
              <w:t>nm</w:t>
            </w:r>
            <w:r>
              <w:rPr>
                <w:rFonts w:eastAsia="MS Mincho"/>
                <w:i/>
                <w:color w:val="000000"/>
                <w:kern w:val="0"/>
                <w:sz w:val="24"/>
              </w:rPr>
              <w:t xml:space="preserve"> and bond angles / °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op w:val="single" w:color="auto" w:sz="12" w:space="0"/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Cl1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Mn</w:t>
            </w:r>
          </w:p>
        </w:tc>
        <w:tc>
          <w:tcPr>
            <w:tcW w:w="2130" w:type="dxa"/>
            <w:tcBorders>
              <w:top w:val="single" w:color="auto" w:sz="12" w:space="0"/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</w:t>
            </w:r>
            <w:r>
              <w:rPr>
                <w:rFonts w:eastAsia="MS Mincho"/>
                <w:color w:val="0000CC"/>
                <w:sz w:val="18"/>
                <w:szCs w:val="18"/>
              </w:rPr>
              <w:t>236 (2)</w:t>
            </w:r>
          </w:p>
        </w:tc>
        <w:tc>
          <w:tcPr>
            <w:tcW w:w="2130" w:type="dxa"/>
            <w:tcBorders>
              <w:top w:val="single" w:color="auto" w:sz="12" w:space="0"/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Cl</w:t>
            </w:r>
            <w:r>
              <w:rPr>
                <w:rFonts w:hint="eastAsia"/>
                <w:sz w:val="18"/>
                <w:szCs w:val="18"/>
              </w:rPr>
              <w:t>2-</w:t>
            </w:r>
            <w:r>
              <w:rPr>
                <w:rFonts w:eastAsia="MS Mincho"/>
                <w:sz w:val="18"/>
                <w:szCs w:val="18"/>
              </w:rPr>
              <w:t>Mn</w:t>
            </w:r>
          </w:p>
        </w:tc>
        <w:tc>
          <w:tcPr>
            <w:tcW w:w="2130" w:type="dxa"/>
            <w:tcBorders>
              <w:top w:val="single" w:color="auto" w:sz="12" w:space="0"/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0.238</w:t>
            </w:r>
            <w:r>
              <w:rPr>
                <w:rFonts w:eastAsia="MS Mincho"/>
                <w:color w:val="0000CC"/>
                <w:sz w:val="18"/>
                <w:szCs w:val="18"/>
              </w:rPr>
              <w:t xml:space="preserve"> (2)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Cl3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Mn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</w:t>
            </w:r>
            <w:r>
              <w:rPr>
                <w:rFonts w:eastAsia="MS Mincho"/>
                <w:color w:val="0000CC"/>
                <w:sz w:val="18"/>
                <w:szCs w:val="18"/>
              </w:rPr>
              <w:t>2</w:t>
            </w: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38</w:t>
            </w:r>
            <w:r>
              <w:rPr>
                <w:rFonts w:eastAsia="MS Mincho"/>
                <w:color w:val="0000CC"/>
                <w:sz w:val="18"/>
                <w:szCs w:val="18"/>
              </w:rPr>
              <w:t xml:space="preserve"> (2)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Cl4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Mn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0.238</w:t>
            </w:r>
            <w:r>
              <w:rPr>
                <w:rFonts w:eastAsia="MS Mincho"/>
                <w:color w:val="0000CC"/>
                <w:sz w:val="18"/>
                <w:szCs w:val="18"/>
              </w:rPr>
              <w:t xml:space="preserve"> (2)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C1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N1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</w:t>
            </w:r>
            <w:r>
              <w:rPr>
                <w:rFonts w:eastAsia="MS Mincho"/>
                <w:color w:val="0000CC"/>
                <w:sz w:val="18"/>
                <w:szCs w:val="18"/>
              </w:rPr>
              <w:t>15</w:t>
            </w: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3</w:t>
            </w:r>
            <w:r>
              <w:rPr>
                <w:rFonts w:eastAsia="MS Mincho"/>
                <w:color w:val="0000CC"/>
                <w:sz w:val="18"/>
                <w:szCs w:val="18"/>
              </w:rPr>
              <w:t xml:space="preserve"> (13)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C2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N1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0.151</w:t>
            </w:r>
            <w:r>
              <w:rPr>
                <w:rFonts w:eastAsia="MS Mincho"/>
                <w:color w:val="0000CC"/>
                <w:sz w:val="18"/>
                <w:szCs w:val="18"/>
              </w:rPr>
              <w:t xml:space="preserve"> (10)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C3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C4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0.144</w:t>
            </w:r>
            <w:r>
              <w:rPr>
                <w:rFonts w:hint="eastAsia" w:eastAsia="MS Mincho"/>
                <w:color w:val="0000CC"/>
                <w:sz w:val="18"/>
                <w:szCs w:val="18"/>
              </w:rPr>
              <w:t xml:space="preserve"> (12)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C3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N1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0.147</w:t>
            </w:r>
            <w:r>
              <w:rPr>
                <w:rFonts w:hint="eastAsia" w:eastAsia="MS Mincho"/>
                <w:color w:val="0000CC"/>
                <w:sz w:val="18"/>
                <w:szCs w:val="18"/>
              </w:rPr>
              <w:t xml:space="preserve"> (11)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C4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C5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0.154</w:t>
            </w:r>
            <w:r>
              <w:rPr>
                <w:rFonts w:hint="eastAsia" w:eastAsia="MS Mincho"/>
                <w:color w:val="0000CC"/>
                <w:sz w:val="18"/>
                <w:szCs w:val="18"/>
              </w:rPr>
              <w:t xml:space="preserve"> (10)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C4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Cl5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0.180</w:t>
            </w:r>
            <w:r>
              <w:rPr>
                <w:rFonts w:hint="eastAsia" w:eastAsia="MS Mincho"/>
                <w:color w:val="0000CC"/>
                <w:sz w:val="18"/>
                <w:szCs w:val="18"/>
              </w:rPr>
              <w:t xml:space="preserve"> (8)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C6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N2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0.149</w:t>
            </w:r>
            <w:r>
              <w:rPr>
                <w:rFonts w:eastAsia="MS Mincho"/>
                <w:color w:val="0000CC"/>
                <w:sz w:val="18"/>
                <w:szCs w:val="18"/>
              </w:rPr>
              <w:t xml:space="preserve"> (11)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C7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N2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0.146</w:t>
            </w:r>
            <w:r>
              <w:rPr>
                <w:rFonts w:eastAsia="MS Mincho"/>
                <w:color w:val="0000CC"/>
                <w:sz w:val="18"/>
                <w:szCs w:val="18"/>
              </w:rPr>
              <w:t xml:space="preserve"> (10)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C8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N2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0.149</w:t>
            </w:r>
            <w:r>
              <w:rPr>
                <w:rFonts w:eastAsia="MS Mincho"/>
                <w:color w:val="0000CC"/>
                <w:sz w:val="18"/>
                <w:szCs w:val="18"/>
              </w:rPr>
              <w:t xml:space="preserve"> (10)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C8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C9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0.150</w:t>
            </w:r>
            <w:r>
              <w:rPr>
                <w:rFonts w:eastAsia="MS Mincho"/>
                <w:color w:val="0000CC"/>
                <w:sz w:val="18"/>
                <w:szCs w:val="18"/>
              </w:rPr>
              <w:t xml:space="preserve"> (13)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C9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C10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0.155</w:t>
            </w:r>
            <w:r>
              <w:rPr>
                <w:rFonts w:eastAsia="MS Mincho"/>
                <w:color w:val="0000CC"/>
                <w:sz w:val="18"/>
                <w:szCs w:val="18"/>
              </w:rPr>
              <w:t xml:space="preserve"> (10)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C9</w:t>
            </w:r>
            <w:r>
              <w:rPr>
                <w:rFonts w:hint="eastAsia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Cl6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0.179</w:t>
            </w:r>
            <w:r>
              <w:rPr>
                <w:rFonts w:eastAsia="MS Mincho"/>
                <w:color w:val="0000CC"/>
                <w:sz w:val="18"/>
                <w:szCs w:val="18"/>
              </w:rPr>
              <w:t xml:space="preserve"> (8)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0" w:type="dxa"/>
            <w:gridSpan w:val="4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Cl1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Mn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Cl2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hint="eastAsia" w:eastAsia="MS Mincho"/>
                <w:sz w:val="18"/>
                <w:szCs w:val="18"/>
              </w:rPr>
              <w:t>115.79 (8)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Cl1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Mn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Cl4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102.82 (8)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Cl2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Mn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Cl4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112.35 (8)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Cl1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Mn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Cl3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109.95 (8)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Cl2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Mn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Cl3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103.76 (8)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Cl4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Mn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Cl3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112.45 (8)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C4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C3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N1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116.0 (7)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C3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C4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C5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111.8 (7)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C3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C4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Cl5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110.7 (6)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C5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C4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Cl5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hint="eastAsia" w:eastAsia="MS Mincho"/>
                <w:sz w:val="18"/>
                <w:szCs w:val="18"/>
              </w:rPr>
              <w:t>109.6 (6)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N2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C8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C9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115.2 (7)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C8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C9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C10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109.4 (8)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C8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C9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Cl6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108.0 (6)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C10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C9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Cl6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111.8 (6)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C3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N1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C1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116.5 (7)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C3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N1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C2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108.6 (7)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C1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N1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C2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112.9 (7)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C7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N2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C8</w:t>
            </w:r>
          </w:p>
        </w:tc>
        <w:tc>
          <w:tcPr>
            <w:tcW w:w="2130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115.8 (6)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tcBorders>
              <w:bottom w:val="single" w:color="auto" w:sz="12" w:space="0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C7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N2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C6</w:t>
            </w:r>
          </w:p>
        </w:tc>
        <w:tc>
          <w:tcPr>
            <w:tcW w:w="2130" w:type="dxa"/>
            <w:tcBorders>
              <w:bottom w:val="single" w:color="auto" w:sz="12" w:space="0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109.7 (7)</w:t>
            </w:r>
          </w:p>
        </w:tc>
        <w:tc>
          <w:tcPr>
            <w:tcW w:w="2130" w:type="dxa"/>
            <w:tcBorders>
              <w:bottom w:val="single" w:color="auto" w:sz="12" w:space="0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C8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N2</w:t>
            </w:r>
            <w:r>
              <w:rPr>
                <w:rFonts w:hint="eastAsia" w:eastAsia="MS Mincho"/>
                <w:sz w:val="18"/>
                <w:szCs w:val="18"/>
              </w:rPr>
              <w:t>-</w:t>
            </w:r>
            <w:r>
              <w:rPr>
                <w:rFonts w:eastAsia="MS Mincho"/>
                <w:sz w:val="18"/>
                <w:szCs w:val="18"/>
              </w:rPr>
              <w:t>C6</w:t>
            </w:r>
          </w:p>
        </w:tc>
        <w:tc>
          <w:tcPr>
            <w:tcW w:w="2130" w:type="dxa"/>
            <w:tcBorders>
              <w:bottom w:val="single" w:color="auto" w:sz="12" w:space="0"/>
            </w:tcBorders>
          </w:tcPr>
          <w:p>
            <w:pPr>
              <w:rPr>
                <w:rFonts w:eastAsia="MS Mincho"/>
              </w:rPr>
            </w:pPr>
            <w:r>
              <w:rPr>
                <w:rFonts w:eastAsia="MS Mincho"/>
                <w:sz w:val="18"/>
                <w:szCs w:val="18"/>
              </w:rPr>
              <w:t>107.1 (6)</w:t>
            </w:r>
          </w:p>
        </w:tc>
      </w:tr>
    </w:tbl>
    <w:p>
      <w:pPr>
        <w:pStyle w:val="5"/>
        <w:widowControl/>
        <w:spacing w:beforeAutospacing="0" w:afterAutospacing="0"/>
        <w:rPr>
          <w:b/>
          <w:color w:val="000000"/>
        </w:rPr>
      </w:pPr>
    </w:p>
    <w:p>
      <w:pPr>
        <w:pStyle w:val="5"/>
        <w:widowControl/>
        <w:spacing w:beforeAutospacing="0" w:afterAutospacing="0"/>
        <w:rPr>
          <w:b/>
          <w:color w:val="000000"/>
        </w:rPr>
      </w:pPr>
      <w:r>
        <w:fldChar w:fldCharType="begin"/>
      </w:r>
      <w:r>
        <w:instrText xml:space="preserve"> HYPERLINK "xc2%20_geom_hbond_atom_site_label_D" </w:instrText>
      </w:r>
      <w:r>
        <w:fldChar w:fldCharType="separate"/>
      </w:r>
      <w:r>
        <w:rPr>
          <w:rStyle w:val="7"/>
          <w:color w:val="000000"/>
          <w:sz w:val="28"/>
          <w:szCs w:val="28"/>
          <w:u w:val="none"/>
        </w:rPr>
        <w:t>Hydrogen-bond geometry (</w:t>
      </w:r>
      <w:r>
        <w:rPr>
          <w:rStyle w:val="7"/>
          <w:rFonts w:hint="eastAsia"/>
          <w:i/>
          <w:iCs/>
          <w:color w:val="0000CC"/>
          <w:sz w:val="28"/>
          <w:szCs w:val="28"/>
          <w:u w:val="none"/>
          <w:lang w:val="en-US" w:eastAsia="zh-CN"/>
        </w:rPr>
        <w:t>nm</w:t>
      </w:r>
      <w:r>
        <w:rPr>
          <w:rStyle w:val="7"/>
          <w:rFonts w:hint="eastAsia"/>
          <w:i w:val="0"/>
          <w:iCs w:val="0"/>
          <w:color w:val="0000CC"/>
          <w:sz w:val="28"/>
          <w:szCs w:val="28"/>
          <w:u w:val="none"/>
          <w:lang w:val="en-US" w:eastAsia="zh-CN"/>
        </w:rPr>
        <w:t>,</w:t>
      </w:r>
      <w:r>
        <w:rPr>
          <w:rStyle w:val="7"/>
          <w:rFonts w:hint="eastAsia"/>
          <w:i/>
          <w:iCs/>
          <w:color w:val="0000CC"/>
          <w:sz w:val="28"/>
          <w:szCs w:val="28"/>
          <w:u w:val="none"/>
          <w:lang w:val="en-US" w:eastAsia="zh-CN"/>
        </w:rPr>
        <w:t xml:space="preserve"> </w:t>
      </w:r>
      <w:r>
        <w:rPr>
          <w:rStyle w:val="7"/>
          <w:i/>
          <w:iCs/>
          <w:color w:val="000000"/>
          <w:sz w:val="28"/>
          <w:szCs w:val="28"/>
          <w:u w:val="none"/>
        </w:rPr>
        <w:t>°</w:t>
      </w:r>
      <w:r>
        <w:rPr>
          <w:rStyle w:val="7"/>
          <w:color w:val="000000"/>
          <w:sz w:val="28"/>
          <w:szCs w:val="28"/>
          <w:u w:val="none"/>
        </w:rPr>
        <w:t>)</w:t>
      </w:r>
      <w:r>
        <w:rPr>
          <w:rStyle w:val="7"/>
          <w:color w:val="000000"/>
          <w:sz w:val="28"/>
          <w:szCs w:val="28"/>
          <w:u w:val="none"/>
        </w:rPr>
        <w:fldChar w:fldCharType="end"/>
      </w:r>
    </w:p>
    <w:tbl>
      <w:tblPr>
        <w:tblStyle w:val="9"/>
        <w:tblW w:w="8520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4"/>
        <w:gridCol w:w="1704"/>
        <w:gridCol w:w="1704"/>
        <w:gridCol w:w="1704"/>
        <w:gridCol w:w="1704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70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eastAsia="MS Mincho"/>
                <w:i/>
                <w:iCs/>
                <w:sz w:val="24"/>
              </w:rPr>
            </w:pPr>
            <w:r>
              <w:rPr>
                <w:rFonts w:eastAsia="MS Mincho"/>
                <w:i/>
                <w:iCs/>
                <w:sz w:val="24"/>
              </w:rPr>
              <w:t>D—H···A</w:t>
            </w:r>
          </w:p>
        </w:tc>
        <w:tc>
          <w:tcPr>
            <w:tcW w:w="170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eastAsia="MS Mincho"/>
                <w:i/>
                <w:iCs/>
                <w:sz w:val="24"/>
              </w:rPr>
            </w:pPr>
            <w:r>
              <w:rPr>
                <w:rFonts w:eastAsia="MS Mincho"/>
                <w:i/>
                <w:iCs/>
                <w:sz w:val="24"/>
              </w:rPr>
              <w:t>D—H</w:t>
            </w:r>
          </w:p>
        </w:tc>
        <w:tc>
          <w:tcPr>
            <w:tcW w:w="170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eastAsia="MS Mincho"/>
                <w:i/>
                <w:iCs/>
                <w:sz w:val="24"/>
              </w:rPr>
            </w:pPr>
            <w:r>
              <w:rPr>
                <w:rFonts w:eastAsia="MS Mincho"/>
                <w:i/>
                <w:iCs/>
                <w:sz w:val="24"/>
              </w:rPr>
              <w:t>H···A</w:t>
            </w:r>
          </w:p>
        </w:tc>
        <w:tc>
          <w:tcPr>
            <w:tcW w:w="170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eastAsia="MS Mincho"/>
                <w:i/>
                <w:iCs/>
                <w:sz w:val="24"/>
              </w:rPr>
            </w:pPr>
            <w:r>
              <w:rPr>
                <w:rFonts w:eastAsia="MS Mincho"/>
                <w:i/>
                <w:iCs/>
                <w:sz w:val="24"/>
              </w:rPr>
              <w:t>D···A</w:t>
            </w:r>
          </w:p>
        </w:tc>
        <w:tc>
          <w:tcPr>
            <w:tcW w:w="1704" w:type="dxa"/>
            <w:tcBorders>
              <w:top w:val="single" w:color="auto" w:sz="12" w:space="0"/>
              <w:bottom w:val="single" w:color="auto" w:sz="12" w:space="0"/>
            </w:tcBorders>
          </w:tcPr>
          <w:p>
            <w:pPr>
              <w:jc w:val="left"/>
              <w:rPr>
                <w:rFonts w:eastAsia="MS Mincho"/>
                <w:i/>
                <w:iCs/>
                <w:sz w:val="24"/>
              </w:rPr>
            </w:pPr>
            <w:r>
              <w:rPr>
                <w:rFonts w:eastAsia="MS Mincho"/>
                <w:i/>
                <w:iCs/>
                <w:sz w:val="24"/>
              </w:rPr>
              <w:t>D—H···A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op w:val="single" w:color="auto" w:sz="12" w:space="0"/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N1—H1D···Cl2</w:t>
            </w:r>
          </w:p>
        </w:tc>
        <w:tc>
          <w:tcPr>
            <w:tcW w:w="1704" w:type="dxa"/>
            <w:tcBorders>
              <w:top w:val="single" w:color="auto" w:sz="12" w:space="0"/>
              <w:tl2br w:val="nil"/>
              <w:tr2bl w:val="nil"/>
            </w:tcBorders>
          </w:tcPr>
          <w:p>
            <w:pPr>
              <w:rPr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</w:rPr>
              <w:t>0.</w:t>
            </w: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/>
                <w:color w:val="0000CC"/>
                <w:sz w:val="18"/>
                <w:szCs w:val="18"/>
              </w:rPr>
              <w:t>91</w:t>
            </w:r>
          </w:p>
        </w:tc>
        <w:tc>
          <w:tcPr>
            <w:tcW w:w="1704" w:type="dxa"/>
            <w:tcBorders>
              <w:top w:val="single" w:color="auto" w:sz="12" w:space="0"/>
              <w:tl2br w:val="nil"/>
              <w:tr2bl w:val="nil"/>
            </w:tcBorders>
          </w:tcPr>
          <w:p>
            <w:pPr>
              <w:rPr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</w:t>
            </w:r>
            <w:r>
              <w:rPr>
                <w:rFonts w:hint="eastAsia"/>
                <w:color w:val="0000CC"/>
                <w:sz w:val="18"/>
                <w:szCs w:val="18"/>
              </w:rPr>
              <w:t>247</w:t>
            </w:r>
          </w:p>
        </w:tc>
        <w:tc>
          <w:tcPr>
            <w:tcW w:w="1704" w:type="dxa"/>
            <w:tcBorders>
              <w:top w:val="single" w:color="auto" w:sz="12" w:space="0"/>
              <w:tl2br w:val="nil"/>
              <w:tr2bl w:val="nil"/>
            </w:tcBorders>
          </w:tcPr>
          <w:p>
            <w:pPr>
              <w:rPr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</w:t>
            </w:r>
            <w:r>
              <w:rPr>
                <w:rFonts w:hint="eastAsia"/>
                <w:color w:val="0000CC"/>
                <w:sz w:val="18"/>
                <w:szCs w:val="18"/>
              </w:rPr>
              <w:t>324 (7)</w:t>
            </w:r>
          </w:p>
        </w:tc>
        <w:tc>
          <w:tcPr>
            <w:tcW w:w="1704" w:type="dxa"/>
            <w:tcBorders>
              <w:top w:val="single" w:color="auto" w:sz="12" w:space="0"/>
              <w:tl2br w:val="nil"/>
              <w:tr2bl w:val="nil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143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N1—H1D···Cl5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>
            <w:pPr>
              <w:rPr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</w:rPr>
              <w:t>0.</w:t>
            </w: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/>
                <w:color w:val="0000CC"/>
                <w:sz w:val="18"/>
                <w:szCs w:val="18"/>
              </w:rPr>
              <w:t>91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>
            <w:pPr>
              <w:rPr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</w:t>
            </w:r>
            <w:r>
              <w:rPr>
                <w:rFonts w:hint="eastAsia"/>
                <w:color w:val="0000CC"/>
                <w:sz w:val="18"/>
                <w:szCs w:val="18"/>
              </w:rPr>
              <w:t>264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</w:t>
            </w:r>
            <w:r>
              <w:rPr>
                <w:rFonts w:hint="eastAsia" w:eastAsia="MS Mincho"/>
                <w:color w:val="0000CC"/>
                <w:sz w:val="18"/>
                <w:szCs w:val="18"/>
              </w:rPr>
              <w:t>310 (7)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N2—H2D···Cl6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</w:rPr>
              <w:t>0.</w:t>
            </w: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/>
                <w:color w:val="0000CC"/>
                <w:sz w:val="18"/>
                <w:szCs w:val="18"/>
              </w:rPr>
              <w:t>91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>
            <w:pPr>
              <w:rPr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</w:t>
            </w:r>
            <w:r>
              <w:rPr>
                <w:rFonts w:hint="eastAsia"/>
                <w:color w:val="0000CC"/>
                <w:sz w:val="18"/>
                <w:szCs w:val="18"/>
              </w:rPr>
              <w:t>268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</w:t>
            </w:r>
            <w:r>
              <w:rPr>
                <w:rFonts w:hint="eastAsia" w:eastAsia="MS Mincho"/>
                <w:color w:val="0000CC"/>
                <w:sz w:val="18"/>
                <w:szCs w:val="18"/>
              </w:rPr>
              <w:t>313</w:t>
            </w: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eastAsia="MS Mincho"/>
                <w:color w:val="0000CC"/>
                <w:sz w:val="18"/>
                <w:szCs w:val="18"/>
              </w:rPr>
              <w:t>(7)</w:t>
            </w:r>
          </w:p>
        </w:tc>
        <w:tc>
          <w:tcPr>
            <w:tcW w:w="1704" w:type="dxa"/>
            <w:tcBorders>
              <w:tl2br w:val="nil"/>
              <w:tr2bl w:val="nil"/>
            </w:tcBorders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112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4" w:type="dxa"/>
            <w:tcBorders>
              <w:bottom w:val="single" w:color="auto" w:sz="12" w:space="0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eastAsia="MS Mincho"/>
                <w:sz w:val="18"/>
                <w:szCs w:val="18"/>
              </w:rPr>
              <w:t>N2—H2D···Cl4</w:t>
            </w:r>
            <w:r>
              <w:rPr>
                <w:rFonts w:hint="eastAsia"/>
                <w:color w:val="0000CC"/>
                <w:sz w:val="18"/>
                <w:szCs w:val="18"/>
                <w:vertAlign w:val="superscript"/>
                <w:lang w:val="en-US" w:eastAsia="zh-CN"/>
              </w:rPr>
              <w:t>i</w:t>
            </w:r>
          </w:p>
        </w:tc>
        <w:tc>
          <w:tcPr>
            <w:tcW w:w="1704" w:type="dxa"/>
            <w:tcBorders>
              <w:bottom w:val="single" w:color="auto" w:sz="12" w:space="0"/>
            </w:tcBorders>
          </w:tcPr>
          <w:p>
            <w:pPr>
              <w:rPr>
                <w:rFonts w:eastAsia="MS Mincho"/>
                <w:color w:val="0000CC"/>
                <w:sz w:val="18"/>
                <w:szCs w:val="18"/>
              </w:rPr>
            </w:pPr>
            <w:r>
              <w:rPr>
                <w:rFonts w:hint="eastAsia"/>
                <w:color w:val="0000CC"/>
                <w:sz w:val="18"/>
                <w:szCs w:val="18"/>
              </w:rPr>
              <w:t>0.</w:t>
            </w: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</w:t>
            </w:r>
            <w:r>
              <w:rPr>
                <w:rFonts w:hint="eastAsia"/>
                <w:color w:val="0000CC"/>
                <w:sz w:val="18"/>
                <w:szCs w:val="18"/>
              </w:rPr>
              <w:t>91</w:t>
            </w:r>
          </w:p>
        </w:tc>
        <w:tc>
          <w:tcPr>
            <w:tcW w:w="1704" w:type="dxa"/>
            <w:tcBorders>
              <w:bottom w:val="single" w:color="auto" w:sz="12" w:space="0"/>
            </w:tcBorders>
          </w:tcPr>
          <w:p>
            <w:pPr>
              <w:rPr>
                <w:color w:val="0000CC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0.243</w:t>
            </w:r>
          </w:p>
        </w:tc>
        <w:tc>
          <w:tcPr>
            <w:tcW w:w="1704" w:type="dxa"/>
            <w:tcBorders>
              <w:bottom w:val="single" w:color="auto" w:sz="12" w:space="0"/>
            </w:tcBorders>
          </w:tcPr>
          <w:p>
            <w:pPr>
              <w:rPr>
                <w:rFonts w:eastAsia="MS Mincho"/>
                <w:color w:val="0000CC"/>
              </w:rPr>
            </w:pP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0.</w:t>
            </w:r>
            <w:r>
              <w:rPr>
                <w:rFonts w:hint="eastAsia" w:eastAsia="MS Mincho"/>
                <w:color w:val="0000CC"/>
                <w:sz w:val="18"/>
                <w:szCs w:val="18"/>
              </w:rPr>
              <w:t>32</w:t>
            </w:r>
            <w:r>
              <w:rPr>
                <w:rFonts w:hint="eastAsia"/>
                <w:color w:val="0000CC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eastAsia="MS Mincho"/>
                <w:color w:val="0000CC"/>
                <w:sz w:val="18"/>
                <w:szCs w:val="18"/>
              </w:rPr>
              <w:t xml:space="preserve"> (6)</w:t>
            </w:r>
          </w:p>
        </w:tc>
        <w:tc>
          <w:tcPr>
            <w:tcW w:w="1704" w:type="dxa"/>
            <w:tcBorders>
              <w:bottom w:val="single" w:color="auto" w:sz="12" w:space="0"/>
            </w:tcBorders>
          </w:tcPr>
          <w:p>
            <w:pPr>
              <w:rPr>
                <w:rFonts w:eastAsia="MS Mincho"/>
                <w:sz w:val="18"/>
                <w:szCs w:val="18"/>
              </w:rPr>
            </w:pPr>
            <w:r>
              <w:rPr>
                <w:rFonts w:hint="eastAsia" w:eastAsia="MS Mincho"/>
                <w:sz w:val="18"/>
                <w:szCs w:val="18"/>
              </w:rPr>
              <w:t>143</w:t>
            </w:r>
          </w:p>
        </w:tc>
      </w:tr>
    </w:tbl>
    <w:p>
      <w:pPr>
        <w:rPr>
          <w:sz w:val="24"/>
        </w:rPr>
      </w:pPr>
      <w:r>
        <w:rPr>
          <w:bCs/>
          <w:color w:val="000000"/>
          <w:sz w:val="24"/>
        </w:rPr>
        <w:t xml:space="preserve">Symmetry transformations used to generate equivalent atoms: </w:t>
      </w:r>
      <w:r>
        <w:rPr>
          <w:bCs/>
          <w:color w:val="0000FF"/>
          <w:sz w:val="24"/>
        </w:rPr>
        <w:t xml:space="preserve"> </w:t>
      </w:r>
      <w:r>
        <w:rPr>
          <w:rFonts w:hint="eastAsia"/>
          <w:bCs/>
          <w:color w:val="0000CC"/>
          <w:sz w:val="24"/>
          <w:lang w:val="en-US" w:eastAsia="zh-CN"/>
        </w:rPr>
        <w:t>i</w:t>
      </w:r>
      <w:r>
        <w:rPr>
          <w:bCs/>
          <w:color w:val="0000FF"/>
          <w:sz w:val="24"/>
        </w:rPr>
        <w:t xml:space="preserve"> </w:t>
      </w:r>
      <w:r>
        <w:rPr>
          <w:sz w:val="24"/>
        </w:rPr>
        <w:t>−x+2, −y+1, −z+1.</w:t>
      </w:r>
    </w:p>
    <w:p>
      <w:pPr>
        <w:rPr>
          <w:sz w:val="28"/>
          <w:szCs w:val="28"/>
        </w:rPr>
      </w:pPr>
      <w:bookmarkStart w:id="0" w:name="_GoBack"/>
      <w:bookmarkEnd w:id="0"/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S Mincho">
    <w:panose1 w:val="02020609040205080304"/>
    <w:charset w:val="80"/>
    <w:family w:val="modern"/>
    <w:pitch w:val="default"/>
    <w:sig w:usb0="E00002FF" w:usb1="6AC7FDFB" w:usb2="00000012" w:usb3="00000000" w:csb0="4002009F" w:csb1="DFD70000"/>
  </w:font>
  <w:font w:name="AdvOT2e364b11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AdvGulliv-R">
    <w:altName w:val="方正舒体"/>
    <w:panose1 w:val="00000000000000000000"/>
    <w:charset w:val="86"/>
    <w:family w:val="auto"/>
    <w:pitch w:val="default"/>
    <w:sig w:usb0="00000000" w:usb1="00000000" w:usb2="00000010" w:usb3="00000000" w:csb0="00040001" w:csb1="00000000"/>
  </w:font>
  <w:font w:name="AdvOTd3a5f740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dvOT999035f4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vOTaa6301a5.B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dvOT8608a8d1+03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OTce71c481.I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vOT8608a8d1+22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TimesNRMT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vPTimes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vOT51c1769e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dvPS_TTR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OTdd3b7348.I+03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OT8608a8d1+20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dvOT02ce3bbb . 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  <w:font w:name="Benton Sans Con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AdvOT2e364b11+25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OT999035f4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Times-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dvOTce3d9a73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TimesNewRoman">
    <w:altName w:val="Kozuka Mincho Pr6N R"/>
    <w:panose1 w:val="00000000000000000000"/>
    <w:charset w:val="80"/>
    <w:family w:val="auto"/>
    <w:pitch w:val="default"/>
    <w:sig w:usb0="00000000" w:usb1="00000000" w:usb2="00000000" w:usb3="00000000" w:csb0="00020000" w:csb1="00000000"/>
  </w:font>
  <w:font w:name="Kozuka Mincho Pr6N R">
    <w:panose1 w:val="02020400000000000000"/>
    <w:charset w:val="80"/>
    <w:family w:val="auto"/>
    <w:pitch w:val="default"/>
    <w:sig w:usb0="000002D7" w:usb1="2AC71C11" w:usb2="00000012" w:usb3="00000000" w:csb0="2002009F" w:csb1="00000000"/>
  </w:font>
  <w:font w:name="@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dvOTaa6301a5 . 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reeSerif">
    <w:altName w:val="MS Mincho"/>
    <w:panose1 w:val="00000000000000000000"/>
    <w:charset w:val="80"/>
    <w:family w:val="auto"/>
    <w:pitch w:val="default"/>
    <w:sig w:usb0="00000000" w:usb1="00000000" w:usb2="00000000" w:usb3="00000000" w:csb0="00020000" w:csb1="00000000"/>
  </w:font>
  <w:font w:name="TimesNRMT-Bold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TimesNewRoman,Bold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TimesNewRoman">
    <w:altName w:val="MS Mincho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TimesNewRomanGreek-Inclined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TT5235d5a9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vTT5235d5a9+fb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OTce71c481.I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OT2e364b11+fb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OT8608a8d1+22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ScalaSansLF-Regular">
    <w:altName w:val="MS Gothic"/>
    <w:panose1 w:val="00000000000000000000"/>
    <w:charset w:val="80"/>
    <w:family w:val="swiss"/>
    <w:pitch w:val="default"/>
    <w:sig w:usb0="00000000" w:usb1="00000000" w:usb2="00000000" w:usb3="00000000" w:csb0="00020000" w:csb1="00000000"/>
  </w:font>
  <w:font w:name="AdvOT8608a8d1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dvGulliv-B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vOTce3d9a73+fb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OT02ce3bbb.I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dvGulliv-I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OT999035f4+fb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P4DF60E">
    <w:altName w:val="Malgun Gothic"/>
    <w:panose1 w:val="00000000000000000000"/>
    <w:charset w:val="81"/>
    <w:family w:val="auto"/>
    <w:pitch w:val="default"/>
    <w:sig w:usb0="00000000" w:usb1="00000000" w:usb2="00000000" w:usb3="00000000" w:csb0="00080000" w:csb1="00000000"/>
  </w:font>
  <w:font w:name="AdvP4C4E59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Pi1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vPS_TTI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OTd3a5f740+fb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OTd3a5f740+20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dvOT2c8ce45a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dvOTce71c481 . 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AdvPSTim-B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EPSTIM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AdvEPSTIM-I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dvEPSTIM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Gulliv-R">
    <w:altName w:val="Kozuka Mincho Pr6N R"/>
    <w:panose1 w:val="00000000000000000000"/>
    <w:charset w:val="80"/>
    <w:family w:val="auto"/>
    <w:pitch w:val="default"/>
    <w:sig w:usb0="00000000" w:usb1="00000000" w:usb2="00000000" w:usb3="00000000" w:csb0="00020000" w:csb1="00000000"/>
  </w:font>
  <w:font w:name="AdvGulliv-I">
    <w:altName w:val="Kozuka Mincho Pr6N R"/>
    <w:panose1 w:val="00000000000000000000"/>
    <w:charset w:val="80"/>
    <w:family w:val="auto"/>
    <w:pitch w:val="default"/>
    <w:sig w:usb0="00000000" w:usb1="00000000" w:usb2="00000000" w:usb3="00000000" w:csb0="00020000" w:csb1="00000000"/>
  </w:font>
  <w:font w:name="ScalaLF-Regular">
    <w:altName w:val="宋体"/>
    <w:panose1 w:val="00000000000000000000"/>
    <w:charset w:val="86"/>
    <w:family w:val="roman"/>
    <w:pitch w:val="default"/>
    <w:sig w:usb0="00000000" w:usb1="00000000" w:usb2="00000000" w:usb3="00000000" w:csb0="00040000" w:csb1="00000000"/>
  </w:font>
  <w:font w:name="Advt93-r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vPi2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vEls-ent5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vOT2c8ce45a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t93-i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Courier">
    <w:altName w:val="Courier New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AdvOT999035f4">
    <w:altName w:val="Kozuka Mincho Pr6N R"/>
    <w:panose1 w:val="00000000000000000000"/>
    <w:charset w:val="80"/>
    <w:family w:val="auto"/>
    <w:pitch w:val="default"/>
    <w:sig w:usb0="00000000" w:usb1="00000000" w:usb2="00000000" w:usb3="00000000" w:csb0="0002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ScalaLF-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vTT642417d2">
    <w:altName w:val="Segoe Print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AdvTT28000ce1.B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TimesNewRoman,Italic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dvPS_TT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d168d80a.I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dvOT9b12cd41">
    <w:altName w:val="Segoe Print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dvOT46dcae8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dvOT8608a8d1 + 22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stem">
    <w:altName w:val="方正兰亭超细黑简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HDJF G+ Adv PS Tim">
    <w:altName w:val="宋体"/>
    <w:panose1 w:val="00000000000000000000"/>
    <w:charset w:val="86"/>
    <w:family w:val="roman"/>
    <w:pitch w:val="default"/>
    <w:sig w:usb0="00000000" w:usb1="00000000" w:usb2="00000010" w:usb3="00000000" w:csb0="000C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”“Times New Roman”“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AdvPSTim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dvGulliv-B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A359F7"/>
    <w:rsid w:val="00593AE8"/>
    <w:rsid w:val="00923338"/>
    <w:rsid w:val="0097042A"/>
    <w:rsid w:val="00C41448"/>
    <w:rsid w:val="00D30AD3"/>
    <w:rsid w:val="06FE3728"/>
    <w:rsid w:val="074D5A15"/>
    <w:rsid w:val="101F5A5D"/>
    <w:rsid w:val="1195552D"/>
    <w:rsid w:val="11D77343"/>
    <w:rsid w:val="12A83B21"/>
    <w:rsid w:val="1A2420CE"/>
    <w:rsid w:val="26186CF3"/>
    <w:rsid w:val="2E5F1FE2"/>
    <w:rsid w:val="2FAA062D"/>
    <w:rsid w:val="30CA72A4"/>
    <w:rsid w:val="351A3FF0"/>
    <w:rsid w:val="36EB1C04"/>
    <w:rsid w:val="37175370"/>
    <w:rsid w:val="376C4574"/>
    <w:rsid w:val="3B762AF0"/>
    <w:rsid w:val="3E2E0F2F"/>
    <w:rsid w:val="3EF80A8A"/>
    <w:rsid w:val="3F650F7D"/>
    <w:rsid w:val="42653060"/>
    <w:rsid w:val="478B02D3"/>
    <w:rsid w:val="49A665BE"/>
    <w:rsid w:val="4D5D5527"/>
    <w:rsid w:val="4ECE432F"/>
    <w:rsid w:val="54427FF7"/>
    <w:rsid w:val="54561973"/>
    <w:rsid w:val="54F902DD"/>
    <w:rsid w:val="60AA3089"/>
    <w:rsid w:val="61F70BE9"/>
    <w:rsid w:val="631329C5"/>
    <w:rsid w:val="64EE6B9E"/>
    <w:rsid w:val="65BB3407"/>
    <w:rsid w:val="6671721A"/>
    <w:rsid w:val="672A2127"/>
    <w:rsid w:val="693E0178"/>
    <w:rsid w:val="6ADF5D85"/>
    <w:rsid w:val="6C7E28F7"/>
    <w:rsid w:val="6CA359F7"/>
    <w:rsid w:val="6D851645"/>
    <w:rsid w:val="705235E8"/>
    <w:rsid w:val="753C6FDD"/>
    <w:rsid w:val="761F1AE3"/>
    <w:rsid w:val="7779773F"/>
    <w:rsid w:val="7B275B0E"/>
    <w:rsid w:val="7BD73754"/>
    <w:rsid w:val="7CBB59F1"/>
    <w:rsid w:val="7E25188E"/>
    <w:rsid w:val="7F1A7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8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kern w:val="0"/>
      <w:sz w:val="24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styleId="9">
    <w:name w:val="Table Grid"/>
    <w:basedOn w:val="8"/>
    <w:qFormat/>
    <w:uiPriority w:val="0"/>
    <w:rPr>
      <w:rFonts w:ascii="Times New Roman" w:hAnsi="Times New Roman" w:eastAsia="MS Mincho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批注框文本 Char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页眉 Char"/>
    <w:basedOn w:val="6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页脚 Char"/>
    <w:basedOn w:val="6"/>
    <w:link w:val="3"/>
    <w:qFormat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image" Target="media/image1.w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2</Pages>
  <Words>217</Words>
  <Characters>1241</Characters>
  <Lines>10</Lines>
  <Paragraphs>2</Paragraphs>
  <ScaleCrop>false</ScaleCrop>
  <LinksUpToDate>false</LinksUpToDate>
  <CharactersWithSpaces>1456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2017-08-25T13:21:00Z</dcterms:created>
  <dc:creator>Administrator</dc:creator>
  <cp:lastModifiedBy>叽叽歪歪</cp:lastModifiedBy>
  <dcterms:modified xsi:type="dcterms:W3CDTF">2017-12-05T07:12:57Z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